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0119200000121003182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20.04.2021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3C3F2D" w:rsidRPr="003C3F2D" w:rsidRDefault="003C3F2D" w:rsidP="003C3F2D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/>
      </w:r>
      <w:bookmarkStart w:id="0" w:name="_GoBack"/>
      <w:bookmarkEnd w:id="0"/>
    </w:p>
    <w:p w:rsidR="00E74CD9" w:rsidRPr="003C3F2D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65384E">
        <w:rPr>
          <w:rFonts w:ascii="Times New Roman" w:hAnsi="Times New Roman"/>
          <w:sz w:val="24"/>
          <w:szCs w:val="24"/>
          <w:lang w:val="en-US"/>
        </w:rPr>
        <w:t>КРАЕВОЕ ГОСУДАРСТВЕННОЕ БЮДЖЕТНОЕ УЧРЕЖДЕНИЕ ЗДРАВООХРАНЕНИЯ "КРАСНОЯРСКАЯ МЕЖРАЙОННАЯ БОЛЬНИЦА № 2"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3C3F2D">
        <w:rPr>
          <w:rFonts w:ascii="Times New Roman" w:hAnsi="Times New Roman"/>
          <w:sz w:val="24"/>
          <w:szCs w:val="24"/>
        </w:rPr>
        <w:t>212246501277124650100100490012120244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3C3F2D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3C3F2D">
        <w:rPr>
          <w:rFonts w:ascii="Times New Roman" w:hAnsi="Times New Roman"/>
          <w:sz w:val="24"/>
          <w:szCs w:val="24"/>
        </w:rPr>
        <w:t>ЭА-№-3603-21 "Поставка с доставкой реагентов  для  КГБУЗ «КМБ №2»  субъектами малого предпринимательства, социально ориентированными некоммерческими организациями"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F31E0F">
        <w:rPr>
          <w:rFonts w:ascii="Times New Roman" w:hAnsi="Times New Roman"/>
          <w:sz w:val="24"/>
          <w:szCs w:val="24"/>
        </w:rPr>
        <w:t>817002.00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09.04.2021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20.04.2021 в 10 час. 39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Кавенькин Артем Алексеевич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Михневич Елена Анатольевна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Иванченко Анастасия Леонидовна</w:t>
            </w:r>
          </w:p>
        </w:tc>
      </w:tr>
    </w:tbl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20.04.2021 08:00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4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229625, 232715, 233817, 234051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657"/>
        <w:gridCol w:w="1775"/>
        <w:gridCol w:w="1419"/>
        <w:gridCol w:w="2128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229625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13.04.2021 15:16:00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232715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15.04.2021 19:51:15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233817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18.04.2021 14:27:29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234051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19.04.2021 3:25:38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834677" w:rsidRDefault="0089733A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
          <w:tbl>
            <w:tblGrid>
              <w:gridCol w:w="200" w:type="dxa"/>
              <w:gridCol w:w="200" w:type="dxa"/>
              <w:gridCol w:w="200" w:type="dxa"/>
              <w:gridCol w:w="200" w:type="dxa"/>
            </w:tblGrid>
            <w:tblPr>
              <w:tblW w:w="5000" w:type="pct"/>
              <w:tblLayout w:type="autofit"/>
              <w:tblBorders>
                <w:top w:val="single" w:sz="0.75" w:color="000000"/>
                <w:left w:val="single" w:sz="0.75" w:color="000000"/>
                <w:right w:val="single" w:sz="0.75" w:color="000000"/>
                <w:bottom w:val="single" w:sz="0.75" w:color="000000"/>
                <w:insideH w:val="single" w:sz="0.75" w:color="000000"/>
                <w:insideV w:val="single" w:sz="0.75" w:color="000000"/>
              </w:tblBorders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Идентификационный номер заявки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Кавенькин Артем Алексеевич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Михневич Елена Анатольевна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Иванченко Анастасия Леонидовна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229625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232715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233817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234051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</w:tbl>
        </w:t>
      </w:r>
    </w:p>
    <w:p w:rsidR="00E41E63" w:rsidRPr="00D726AC" w:rsidRDefault="00E41E63" w:rsidP="00E41E6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1EED">
        <w:rPr>
          <w:rFonts w:ascii="Times New Roman" w:hAnsi="Times New Roman"/>
          <w:sz w:val="24"/>
          <w:szCs w:val="24"/>
        </w:rPr>
        <w:t>Среди предложений участников закупки, признанных участниками электронного аукциона, присутствуют предложения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Кавенькин Артем Алексеевич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Михневич Елена Анатольевна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Иванченко Анастасия Леонидовна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13EBB"/>
    <w:rsid w:val="00036041"/>
    <w:rsid w:val="000729C0"/>
    <w:rsid w:val="00087C70"/>
    <w:rsid w:val="000A4D6F"/>
    <w:rsid w:val="00104F5B"/>
    <w:rsid w:val="00162BFC"/>
    <w:rsid w:val="001A6DF9"/>
    <w:rsid w:val="00252067"/>
    <w:rsid w:val="00272F23"/>
    <w:rsid w:val="002D3D3B"/>
    <w:rsid w:val="003257B1"/>
    <w:rsid w:val="003C3F2D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E6BA436-01BD-4CA2-9DD7-FBE5F00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2087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Касаткина Ольга Ивановна</cp:lastModifiedBy>
  <cp:revision>14</cp:revision>
  <dcterms:created xsi:type="dcterms:W3CDTF">2019-07-22T07:06:00Z</dcterms:created>
  <dcterms:modified xsi:type="dcterms:W3CDTF">2021-03-05T11:16:00Z</dcterms:modified>
</cp:coreProperties>
</file>